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/>
        <w:jc w:val="left"/>
        <w:rPr>
          <w:rFonts w:hint="eastAsia" w:ascii="仿宋" w:hAnsi="仿宋" w:eastAsiaTheme="minorEastAsia"/>
          <w:b/>
          <w:sz w:val="32"/>
          <w:szCs w:val="32"/>
          <w:lang w:val="en-US" w:eastAsia="zh-CN"/>
        </w:rPr>
      </w:pPr>
      <w:r>
        <w:rPr>
          <w:rFonts w:hint="eastAsia" w:ascii="仿宋" w:hAnsi="仿宋"/>
          <w:b/>
          <w:sz w:val="32"/>
          <w:szCs w:val="32"/>
        </w:rPr>
        <w:t>附件1</w:t>
      </w:r>
      <w:bookmarkStart w:id="0" w:name="_GoBack"/>
      <w:bookmarkEnd w:id="0"/>
    </w:p>
    <w:p>
      <w:pPr>
        <w:ind w:firstLine="723"/>
        <w:jc w:val="center"/>
        <w:rPr>
          <w:rFonts w:ascii="仿宋" w:hAnsi="仿宋"/>
          <w:b/>
          <w:sz w:val="36"/>
          <w:szCs w:val="32"/>
        </w:rPr>
      </w:pPr>
      <w:r>
        <w:rPr>
          <w:rFonts w:hint="eastAsia" w:ascii="仿宋" w:hAnsi="仿宋"/>
          <w:b/>
          <w:sz w:val="36"/>
          <w:szCs w:val="32"/>
        </w:rPr>
        <w:t>审计发现问题清单</w:t>
      </w:r>
    </w:p>
    <w:p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审计项目：                                          被审计单位：</w:t>
      </w:r>
    </w:p>
    <w:tbl>
      <w:tblPr>
        <w:tblStyle w:val="3"/>
        <w:tblW w:w="1444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2294"/>
        <w:gridCol w:w="2268"/>
        <w:gridCol w:w="2410"/>
        <w:gridCol w:w="2835"/>
        <w:gridCol w:w="27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b/>
                <w:kern w:val="0"/>
                <w:sz w:val="32"/>
                <w:szCs w:val="32"/>
              </w:rPr>
              <w:t>问题序号</w:t>
            </w:r>
          </w:p>
        </w:tc>
        <w:tc>
          <w:tcPr>
            <w:tcW w:w="22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eastAsia="仿宋_GB2312" w:cs="Times New Roman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/>
                <w:kern w:val="0"/>
                <w:sz w:val="32"/>
                <w:szCs w:val="32"/>
                <w:lang w:val="en-US" w:eastAsia="zh-CN"/>
              </w:rPr>
              <w:t>责任(</w:t>
            </w:r>
            <w:r>
              <w:rPr>
                <w:rFonts w:hint="eastAsia" w:ascii="仿宋_GB2312" w:eastAsia="仿宋_GB2312" w:cs="Times New Roman"/>
                <w:b/>
                <w:kern w:val="0"/>
                <w:sz w:val="32"/>
                <w:szCs w:val="32"/>
              </w:rPr>
              <w:t>涉及</w:t>
            </w:r>
            <w:r>
              <w:rPr>
                <w:rFonts w:hint="eastAsia" w:ascii="仿宋_GB2312" w:eastAsia="仿宋_GB2312" w:cs="Times New Roman"/>
                <w:b/>
                <w:kern w:val="0"/>
                <w:sz w:val="32"/>
                <w:szCs w:val="32"/>
                <w:lang w:val="en-US" w:eastAsia="zh-CN"/>
              </w:rPr>
              <w:t>)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b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b/>
                <w:kern w:val="0"/>
                <w:sz w:val="32"/>
                <w:szCs w:val="32"/>
              </w:rPr>
              <w:t>问题摘要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b/>
                <w:kern w:val="0"/>
                <w:sz w:val="32"/>
                <w:szCs w:val="32"/>
              </w:rPr>
              <w:t>涉及金额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b/>
                <w:kern w:val="0"/>
                <w:sz w:val="32"/>
                <w:szCs w:val="32"/>
              </w:rPr>
              <w:t>法规依据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b/>
                <w:kern w:val="0"/>
                <w:sz w:val="32"/>
                <w:szCs w:val="32"/>
              </w:rPr>
              <w:t>整改建议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22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22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22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22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22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22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pPr>
        <w:widowControl/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06582D"/>
    <w:rsid w:val="573D1AE2"/>
    <w:rsid w:val="6483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2021-12-15T03:17:00Z</dcterms:created>
  <dc:creator>Lenovo</dc:creator>
  <cp:lastModifiedBy>Lenovo</cp:lastModifiedBy>
  <dcterms:modified xsi:type="dcterms:W3CDTF">2021-12-15T03:21:37Z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998484FE68344F38B1FA0C4A55DCB939</vt:lpwstr>
  </property>
</Properties>
</file>